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3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Исх. № 24-3-23/1048 от 03.03.2023</w:t>
      </w:r>
    </w:p>
    <w:p w:rsidR="00C92268" w:rsidRDefault="00EF6418">
      <w:bookmarkStart w:id="0" w:name="_GoBack"/>
      <w:bookmarkEnd w:id="0"/>
      <w:r>
        <w:t>№ 41-НҚ от 03.03.2023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5E4047" w:rsidRDefault="00BB3823" w:rsidP="004A6116">
      <w:pPr>
        <w:spacing w:line="480" w:lineRule="auto"/>
        <w:contextualSpacing/>
        <w:rPr>
          <w:color w:val="1E1D8E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5E4047">
        <w:rPr>
          <w:color w:val="1E1D8E"/>
          <w:sz w:val="16"/>
          <w:szCs w:val="16"/>
          <w:lang w:val="kk-KZ"/>
        </w:rPr>
        <w:t xml:space="preserve">Астана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5E4047">
        <w:rPr>
          <w:color w:val="1E1D8E"/>
          <w:sz w:val="16"/>
          <w:szCs w:val="16"/>
        </w:rPr>
        <w:t xml:space="preserve"> 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 xml:space="preserve">от </w:t>
      </w:r>
      <w:r w:rsidR="004F2999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946621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B25F06">
        <w:rPr>
          <w:sz w:val="28"/>
          <w:szCs w:val="28"/>
        </w:rPr>
        <w:t>от 23 февраля 2023 года № 7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:rsidR="00B25F06" w:rsidRPr="00C14FEF" w:rsidRDefault="004A6116" w:rsidP="001F2C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B25F06">
        <w:rPr>
          <w:rFonts w:eastAsia="Batang"/>
          <w:sz w:val="28"/>
          <w:szCs w:val="28"/>
          <w:lang w:val="kk-KZ"/>
        </w:rPr>
        <w:t xml:space="preserve">Утвердить и ввести в действие с 15 марта 2023 года </w:t>
      </w:r>
      <w:r w:rsidR="00B25F06" w:rsidRPr="00B25F06">
        <w:rPr>
          <w:rFonts w:eastAsia="Batang"/>
          <w:sz w:val="28"/>
          <w:szCs w:val="28"/>
          <w:lang w:val="kk-KZ"/>
        </w:rPr>
        <w:t>Изменение № 1 к СТ РК 1663-2007 «Газы углеводородные сжиженные топливные. Технические условия»</w:t>
      </w:r>
      <w:r w:rsidR="00B25F06">
        <w:rPr>
          <w:rFonts w:eastAsia="Batang"/>
          <w:sz w:val="28"/>
          <w:szCs w:val="28"/>
          <w:lang w:val="kk-KZ"/>
        </w:rPr>
        <w:t xml:space="preserve">. </w:t>
      </w:r>
    </w:p>
    <w:p w:rsidR="00F27108" w:rsidRDefault="00946621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C14FEF">
        <w:rPr>
          <w:rFonts w:eastAsiaTheme="minorHAnsi"/>
          <w:sz w:val="28"/>
          <w:szCs w:val="28"/>
          <w:lang w:val="kk-KZ"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946621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Default="007B5370" w:rsidP="00232261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И.о. Председателя</w:t>
      </w:r>
      <w:r w:rsidR="00F62D5E">
        <w:rPr>
          <w:rFonts w:eastAsia="Batang"/>
          <w:b/>
          <w:sz w:val="28"/>
          <w:szCs w:val="28"/>
        </w:rPr>
        <w:t xml:space="preserve">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       </w:t>
      </w:r>
      <w:r>
        <w:rPr>
          <w:rFonts w:eastAsia="Batang"/>
          <w:b/>
          <w:sz w:val="28"/>
          <w:szCs w:val="28"/>
        </w:rPr>
        <w:t>Ж</w:t>
      </w:r>
      <w:r w:rsidR="00EF0923">
        <w:rPr>
          <w:rFonts w:eastAsia="Batang"/>
          <w:b/>
          <w:sz w:val="28"/>
          <w:szCs w:val="28"/>
        </w:rPr>
        <w:t xml:space="preserve">. </w:t>
      </w:r>
      <w:r>
        <w:rPr>
          <w:rFonts w:eastAsia="Batang"/>
          <w:b/>
          <w:sz w:val="28"/>
          <w:szCs w:val="28"/>
        </w:rPr>
        <w:t>Момышев</w:t>
      </w:r>
    </w:p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EF6418">
      <w:pPr>
        <w:rPr>
          <w:lang w:val="en-US"/>
        </w:rPr>
      </w:pPr>
    </w:p>
    <w:p w:rsidR="00C92268" w:rsidRDefault="00EF6418">
      <w:r>
        <w:rPr>
          <w:b/>
        </w:rPr>
        <w:t>Согласовано</w:t>
      </w:r>
    </w:p>
    <w:p w:rsidR="00C92268" w:rsidRDefault="00EF6418">
      <w:r>
        <w:t>02.03.2023 17:07 Яшкина Гульнара</w:t>
      </w:r>
      <w:r>
        <w:t xml:space="preserve"> Бердыгуловна</w:t>
      </w:r>
    </w:p>
    <w:p w:rsidR="00C92268" w:rsidRDefault="00EF6418">
      <w:r>
        <w:t>02.03.2023 17:31 Есенбекова Жанна Рашидовна</w:t>
      </w:r>
    </w:p>
    <w:p w:rsidR="00C92268" w:rsidRDefault="00EF6418">
      <w:r>
        <w:rPr>
          <w:b/>
        </w:rPr>
        <w:t>Подписано</w:t>
      </w:r>
    </w:p>
    <w:p w:rsidR="00C92268" w:rsidRDefault="00EF6418">
      <w:r>
        <w:t>02.03.2023 19:24 Момышев Ж. А. ((и.о Еликбаев К.Н.))</w:t>
      </w:r>
    </w:p>
    <w:p w:rsidR="00C92268" w:rsidRDefault="00EF6418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2" name="Рисунок 2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92268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канцелярии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18:45 ОРАЗ НАЗГҮЛ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ОРАЗ НАЗГҮЛ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2023-01-06 16:33:21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2026-01-05 16:38:21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381352090219876354030499135477594757545149551907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OID.2.5.4.20="+77007104300", EMAILADDRESS=n.oraz@mti.gov.kz, SURNAME=ОРАЗ, SERIALNUMBER=IIN991213400874, GIVENNAME=АБАЙҚЫЗЫ, CN=ОРАЗ НАЗГҮЛ, OU=BIN190740017066, ST=Астана, O="Государственное учреждение \"Министерство торговли и интеграции Республики Казахстан\"",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Подпись руководителя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03.03.2023 18:10 ЕСЕНБЕКОВА ЖАННА</w:t>
      </w:r>
    </w:p>
    <w:p w:rsidR="003E01A1" w:rsidRPr="000E0DB0" w:rsidRDefault="000E0DB0">
      <w:r w:rsidRPr="000E0DB0">
        <w:rPr>
          <w:rFonts w:ascii="Times New Roman" w:eastAsia="Times New Roman" w:hAnsi="Times New Roman" w:cs="Times New Roman"/>
          <w:b/>
          <w:bCs/>
          <w:i/>
          <w:color w:val="008000"/>
          <w:sz w:val="15"/>
          <w:szCs w:val="15"/>
          <w:lang w:eastAsia="ru-RU"/>
        </w:rPr>
        <w:t>Действителен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Уникальное имя владельца: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ЕСЕНБЕКОВА ЖАННА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начала: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2022-07-21 16:57:53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Дата окончания: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2025-07-20 17:02:53 (+06)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Серийный номер: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457677561757748933010944524029914983360693929982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Субъект: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OID.2.5.4.20="+77019990653", EMAILADDRESS=zh.esenbekova@mti.gov.kz, SURNAME=ЕСЕНБЕКОВА, SERIALNUMBER=IIN820225450176, GIVENNAME=РАШИДОВНА, CN=ЕСЕНБЕКОВА ЖАННА, OU=BIN940440000574, ST=Нур-Султан, O=Республиканское государственное учреждение «Комитет технического регулирования и метрологии Министерства торговли и интеграции Республики Казахстан», C=KZ </w:t>
      </w:r>
      <w:r w:rsidRPr="000E0DB0">
        <w:rPr>
          <w:rFonts w:ascii="Times New Roman" w:eastAsia="Times New Roman" w:hAnsi="Times New Roman" w:cs="Times New Roman"/>
          <w:b/>
          <w:bCs/>
          <w:i/>
          <w:color w:val="606060"/>
          <w:sz w:val="15"/>
          <w:szCs w:val="15"/>
          <w:lang w:eastAsia="ru-RU"/>
        </w:rPr>
        <w:t> Издатель: </w:t>
      </w:r>
      <w:r w:rsidRPr="000E0DB0">
        <w:rPr>
          <w:rFonts w:ascii="Times New Roman" w:eastAsia="Times New Roman" w:hAnsi="Times New Roman" w:cs="Times New Roman"/>
          <w:i/>
          <w:color w:val="606060"/>
          <w:sz w:val="15"/>
          <w:szCs w:val="15"/>
          <w:lang w:eastAsia="ru-RU"/>
        </w:rPr>
        <w:t xml:space="preserve"> CN=Удостоверяющий центр Государственных органов, O=Республика Казахстан, C=KZ 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tbl>
      <w:tblPr>
        <w:tblW w:w="8885.66" w:type="dxa"/>
        <w:shd w:val="clear" w:color="auto" w:fill="EEF9FF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Тип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Входящий документ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Номер и дата документа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№ 3080-КСМ от 06.03.2023 г.</w:t>
            </w:r>
          </w:p>
        </w:tc>
      </w:tr>
      <w:tr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Организация/отправитель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РЕСПУБЛИКАНСКОЕ ГОСУДАРСТВЕННОЕ ПРЕДПРИЯТИЕ НА ПРАВЕ ХОЗЯЙСТВЕННОГО ВЕДЕНИЯ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      </w:r>
          </w:p>
        </w:tc>
      </w:tr>
      <w:tr>
        <w:tc>
          <w:tcPr>
            <w:vMerge w:val="restart"/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b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b/>
                <w:sz w:val="21"/>
                <w:szCs w:val="21"/>
              </w:rPr>
              <w:t>Получатель (-и)</w:t>
            </w:r>
          </w:p>
        </w:tc>
        <w:tc>
          <w:tcPr>
            <w:tcBorders>
              <w:top w:val="single" w:sz="6" w:space="0" w:color="000000"/>
              <w:bottom w:val="single" w:sz="6" w:space="0" w:color="000000"/>
              <w:start w:val="single" w:sz="6" w:space="0" w:color="000000"/>
              <w:end w:val="single" w:sz="6" w:space="0" w:color="000000"/>
            </w:tcBorders>
            <w:shd w:val="clear" w:color="auto" w:fill="EEF9FF"/>
            <w:vAlign w:val="center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КОМИТЕТ ТЕХНИЧЕСКОГО РЕГУЛИРОВАНИЯ И МЕТРОЛОГИИ МИНИСТЕРСТВА ТОРГОВЛИ И ИНТЕГРАЦИИ РЕСПУБЛИКИ КАЗАХСТАН</w:t>
            </w:r>
          </w:p>
        </w:tc>
      </w:tr>
    </w:tbl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sz w:val="24"/>
          <w:szCs w:val="24"/>
        </w:rPr>
        <w:t/>
      </w:r>
    </w:p>
    <w:tbl>
      <w:tblPr>
        <w:tblW w:w="8885.66" w:type="dxa"/>
        <w:shd w:val="auto" w:color="auto" w:fill="auto"/>
        <w:tblLook w:val="04A0" w:firstRow="1" w:lastRow="0" w:firstColumn="1" w:lastColumn="0" w:noHBand="0" w:noVBand="1"/>
      </w:tblPr>
      <w:tblGrid>
        <w:gridCol w:w="2047"/>
        <w:gridCol w:w="6520"/>
      </w:tblGrid>
      <w:tr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drawing>
                <wp:inline distT="0" distB="0" distL="0" distR="0">
                  <wp:extent cx="1399539" cy="1399539"/>
                  <wp:effectExtent l="0" t="0" r="3175" b="8255"/>
                  <wp:docPr id="1" name="Рисунок 1" descr="te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39" cy="1399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shd w:val="auto" w:color="auto" w:fill="auto"/>
            <w:vAlign w:val="top"/>
            <w:tcMar>
              <w:top w:w="70" w:type="dxa"/>
              <w:start w:w="70" w:type="dxa"/>
              <w:bottom w:w="70" w:type="dxa"/>
              <w:end w:w="70" w:type="dxa"/>
            </w:tcMar>
          </w:tcPr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/>
            </w:r>
          </w:p>
          <w:p>
            <w:pPr>
              <w:spacing w:after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  <w:sz w:val="21"/>
                <w:szCs w:val="21"/>
              </w:rPr>
              <w:t>Данный документ согласно пункту 1 статьи 7 ЗРК от 7 января 2003 года N370-II «Об электронном документе и электронной цифровой подписи», удостоверенный посредством электронной цифровой подписи лица, имеющего полномочия на его подписание, равнозначен подписанному документу на бумажном носителе.</w:t>
            </w:r>
          </w:p>
        </w:tc>
      </w:tr>
    </w:tbl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6418" w:rsidRDefault="00EF6418">
      <w:r>
        <w:separator/>
      </w:r>
    </w:p>
  </w:endnote>
  <w:endnote w:type="continuationSeparator" w:id="0">
    <w:p w:rsidR="00EF6418" w:rsidRDefault="00EF64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>
      <w:tbl>
        <w:tblPr>
          <w:tblpPr w:leftFromText="187" w:rightFromText="187" w:vertAnchor="page" w:horzAnchor="page" w:tblpXSpec="right" w:tblpYSpec="bottom"/>
          <w:tblW w:w="281" w:type="pct"/>
          <w:tblLook w:val="04A0" w:firstRow="1" w:lastRow="0" w:firstColumn="1" w:lastColumn="0" w:noHBand="0" w:noVBand="1"/>
        </w:tblPr>
        <w:tblGrid>
          <w:gridCol w:w="538"/>
        </w:tblGrid>
        <w:tr w:rsidR="00AC16FB" w:rsidRPr="00AC16FB" w:rsidTr="00AC16FB">
          <w:trPr>
            <w:trHeight w:hRule="exact" w:val="13608"/>
          </w:trPr>
          <w:tc>
            <w:tcPr>
              <w:tcW w:w="538" w:type="dxa"/>
              <w:textDirection w:val="btLr"/>
            </w:tcPr>
            <w:p w:rsidR="00452F81" w:rsidRPr="00AC16FB" w:rsidRDefault="00452F81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</w:pPr>
              <w:r w:rsidRPr="00AC16FB">
                <w:rPr>
                  <w:rFonts w:ascii="Times New Roman" w:hAnsi="Times New Roman" w:cs="Times New Roman"/>
                  <w:sz w:val="14"/>
                  <w:szCs w:val="14"/>
                  <w:spacing w:val="0"/>
                </w:rPr>
                <w:t>Рег.№ 3080-КСМ Рег.дата 06.03.2023 Копия электронного документа. Дата: 06.03.2023 15:02. Версия СЭД: Documentolog 7.17.3. Положительный результат проверки ЭЦП</w:t>
              </w:r>
              <w:bookmarkStart w:id="0" w:name="_GoBack"/>
              <w:bookmarkEnd w:id="0"/>
            </w:p>
          </w:tc>
        </w:tr>
        <w:tr w:rsidR="00AC16FB" w:rsidRPr="00AC16FB" w:rsidTr="00AC16FB">
          <w:trPr>
            <w:trHeight w:hRule="exact" w:val="1701"/>
          </w:trPr>
          <w:tc>
            <w:tcPr>
              <w:tcW w:w="538" w:type="dxa"/>
              <w:textDirection w:val="btLr"/>
            </w:tcPr>
            <w:p w:rsidR="00AC16FB" w:rsidRPr="00AC16FB" w:rsidRDefault="00AC16FB" w:rsidP="00AC16FB">
              <w:pPr>
                <w:pStyle w:val="a3"/>
                <w:ind w:left="113" w:right="113"/>
                <w:jc w:val="center"/>
                <w:rPr>
                  <w:rFonts w:ascii="Times New Roman" w:hAnsi="Times New Roman" w:cs="Times New Roman"/>
                  <w:sz w:val="14"/>
                  <w:szCs w:val="14"/>
                </w:rPr>
              </w:pPr>
            </w:p>
          </w:tc>
        </w:tr>
      </w:tbl>
    </w:tbl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F641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03.03.2023 15:33.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F641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Рег.№ 3080-КСМ Рег.дата 06.03.2023 Копия электронного документа. Дата: 06.03.2023 15:02. Версия СЭД: Documentolog 7.17.3.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6418" w:rsidRDefault="00EF6418">
      <w:r>
        <w:separator/>
      </w:r>
    </w:p>
  </w:footnote>
  <w:footnote w:type="continuationSeparator" w:id="0">
    <w:p w:rsidR="00EF6418" w:rsidRDefault="00EF64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FD4093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EF641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3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FD4093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EF641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РГП на ПХВ «Казахстанский институт стандартизации и метрологии» Комитета технического регулирования и метрологии МТИ РК - Сопбеков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047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23BB7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537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6621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5F06"/>
    <w:rsid w:val="00B26537"/>
    <w:rsid w:val="00B27AC9"/>
    <w:rsid w:val="00B27B3D"/>
    <w:rsid w:val="00B31538"/>
    <w:rsid w:val="00B35B29"/>
    <w:rsid w:val="00B374E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2268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17CF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590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EF6418"/>
    <w:rsid w:val="00F04764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273E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4A4A"/>
    <w:rsid w:val="00FC7EC6"/>
    <w:rsid w:val="00FD0111"/>
    <w:rsid w:val="00FD0632"/>
    <w:rsid w:val="00FD4093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Relationship Id="rId923" Type="http://schemas.openxmlformats.org/officeDocument/2006/relationships/image" Target="media/image923.png"/><Relationship Id="rId964" Type="http://schemas.openxmlformats.org/officeDocument/2006/relationships/image" Target="media/image964.png"/><Relationship Id="rId997" Type="http://schemas.openxmlformats.org/officeDocument/2006/relationships/footer" Target="footer3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214</Words>
  <Characters>1224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2023-03-03T09:33:00Z</dcterms:created>
  <dcterms:modified xsi:type="dcterms:W3CDTF">2023-03-03T09:33:00Z</dcterms:modified>
</cp:coreProperties>
</file>